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5A02A" w14:textId="09195C09" w:rsidR="00192BF6" w:rsidRDefault="003072AE" w:rsidP="00192BF6">
      <w:bookmarkStart w:id="0" w:name="_GoBack"/>
      <w:bookmarkEnd w:id="0"/>
      <w:r>
        <w:t>RS 774: Topics in Religion and Literature</w:t>
      </w:r>
    </w:p>
    <w:p w14:paraId="034E5164" w14:textId="77777777" w:rsidR="00CC70C8" w:rsidRDefault="00CC70C8" w:rsidP="00192BF6"/>
    <w:p w14:paraId="6E950C9E" w14:textId="1A3982EE" w:rsidR="00CC70C8" w:rsidRDefault="00CC70C8" w:rsidP="00192BF6">
      <w:r>
        <w:t xml:space="preserve">Instructor: Travis Kroeker (UH 117, </w:t>
      </w:r>
      <w:hyperlink r:id="rId7" w:history="1">
        <w:r w:rsidR="003072AE" w:rsidRPr="002B741F">
          <w:rPr>
            <w:rStyle w:val="Hyperlink"/>
          </w:rPr>
          <w:t>kroekert@mcmaster.ca</w:t>
        </w:r>
      </w:hyperlink>
      <w:r>
        <w:t>)</w:t>
      </w:r>
    </w:p>
    <w:p w14:paraId="246CC0C8" w14:textId="08F6AA84" w:rsidR="003072AE" w:rsidRDefault="005A3BF8" w:rsidP="00192BF6">
      <w:r>
        <w:t>Tuesday 1:30-3:30 UH 122</w:t>
      </w:r>
    </w:p>
    <w:p w14:paraId="6711F871" w14:textId="77777777" w:rsidR="00192BF6" w:rsidRDefault="00192BF6" w:rsidP="00192BF6"/>
    <w:p w14:paraId="3774FF50" w14:textId="754CF555" w:rsidR="00192BF6" w:rsidRDefault="00192BF6" w:rsidP="00192BF6">
      <w:r>
        <w:t>Se</w:t>
      </w:r>
      <w:r w:rsidR="003072AE">
        <w:t xml:space="preserve">minar title: </w:t>
      </w:r>
      <w:r w:rsidR="003072AE" w:rsidRPr="003072AE">
        <w:rPr>
          <w:b/>
        </w:rPr>
        <w:t>Apocalyptic Confession and the (North) American Novel</w:t>
      </w:r>
    </w:p>
    <w:p w14:paraId="1E7367FF" w14:textId="77777777" w:rsidR="00192BF6" w:rsidRDefault="00192BF6" w:rsidP="00192BF6"/>
    <w:p w14:paraId="269C5305" w14:textId="0761E341" w:rsidR="003072AE" w:rsidRDefault="003072AE" w:rsidP="003072AE">
      <w:r>
        <w:t xml:space="preserve">Beginning with Augustine’s </w:t>
      </w:r>
      <w:r>
        <w:rPr>
          <w:i/>
        </w:rPr>
        <w:t>Confessions</w:t>
      </w:r>
      <w:r>
        <w:t xml:space="preserve"> and the “confession” of a Lakota holy man, </w:t>
      </w:r>
      <w:r>
        <w:rPr>
          <w:i/>
        </w:rPr>
        <w:t>Black Elk Speaks</w:t>
      </w:r>
      <w:r>
        <w:t xml:space="preserve"> we will explore the meaning of apocalyptic confession in the (North) American novel with reference to the following works: Cormac McCarthy, </w:t>
      </w:r>
      <w:r>
        <w:rPr>
          <w:i/>
        </w:rPr>
        <w:t>Blood Meridian</w:t>
      </w:r>
      <w:r>
        <w:t xml:space="preserve">; Flannery O’Connor, </w:t>
      </w:r>
      <w:r>
        <w:rPr>
          <w:i/>
        </w:rPr>
        <w:t>The Violent Bear It Away</w:t>
      </w:r>
      <w:r>
        <w:t xml:space="preserve">; </w:t>
      </w:r>
      <w:proofErr w:type="spellStart"/>
      <w:r>
        <w:t>Chaim</w:t>
      </w:r>
      <w:proofErr w:type="spellEnd"/>
      <w:r>
        <w:t xml:space="preserve"> </w:t>
      </w:r>
      <w:proofErr w:type="spellStart"/>
      <w:r>
        <w:t>Potok</w:t>
      </w:r>
      <w:proofErr w:type="spellEnd"/>
      <w:r>
        <w:t xml:space="preserve">, </w:t>
      </w:r>
      <w:r>
        <w:rPr>
          <w:i/>
        </w:rPr>
        <w:t>My Name is Asher Lev</w:t>
      </w:r>
      <w:r>
        <w:t>.</w:t>
      </w:r>
    </w:p>
    <w:p w14:paraId="021AF261" w14:textId="77777777" w:rsidR="00192BF6" w:rsidRDefault="00192BF6" w:rsidP="00192BF6"/>
    <w:p w14:paraId="5ED134A6" w14:textId="77777777" w:rsidR="00F55A6A" w:rsidRDefault="00F55A6A" w:rsidP="00192BF6">
      <w:r>
        <w:t>Texts:</w:t>
      </w:r>
    </w:p>
    <w:p w14:paraId="1ADDB41A" w14:textId="77777777" w:rsidR="00CC70C8" w:rsidRDefault="00CC70C8" w:rsidP="00192BF6"/>
    <w:p w14:paraId="2CD6D3DA" w14:textId="36F15B1C" w:rsidR="00CC70C8" w:rsidRDefault="003072AE" w:rsidP="00F55A6A">
      <w:r>
        <w:t xml:space="preserve">Augustine, </w:t>
      </w:r>
      <w:r>
        <w:rPr>
          <w:i/>
        </w:rPr>
        <w:t>Confessions</w:t>
      </w:r>
      <w:r w:rsidR="006D7374">
        <w:t xml:space="preserve"> (</w:t>
      </w:r>
      <w:r w:rsidR="003F4372">
        <w:t xml:space="preserve">Maria </w:t>
      </w:r>
      <w:proofErr w:type="spellStart"/>
      <w:r w:rsidR="003F4372">
        <w:t>Boulding</w:t>
      </w:r>
      <w:proofErr w:type="spellEnd"/>
      <w:r w:rsidR="003F4372">
        <w:t xml:space="preserve"> or Henry Chadwick translation; I’ll also be exploring the new translation by Sarah </w:t>
      </w:r>
      <w:proofErr w:type="spellStart"/>
      <w:r w:rsidR="003F4372">
        <w:t>Ruden</w:t>
      </w:r>
      <w:proofErr w:type="spellEnd"/>
      <w:r w:rsidR="003F4372">
        <w:t>)</w:t>
      </w:r>
    </w:p>
    <w:p w14:paraId="478791CE" w14:textId="7B992FED" w:rsidR="003F4372" w:rsidRDefault="003F4372" w:rsidP="00F55A6A">
      <w:r>
        <w:rPr>
          <w:i/>
        </w:rPr>
        <w:t>Black Elk Speaks</w:t>
      </w:r>
      <w:r>
        <w:t>:</w:t>
      </w:r>
      <w:r>
        <w:rPr>
          <w:i/>
        </w:rPr>
        <w:t xml:space="preserve"> Being the Life Story of a Holy Man of the Oglala Sioux</w:t>
      </w:r>
      <w:r>
        <w:t xml:space="preserve">, as told through John G. </w:t>
      </w:r>
      <w:proofErr w:type="spellStart"/>
      <w:r>
        <w:t>Neihardt</w:t>
      </w:r>
      <w:proofErr w:type="spellEnd"/>
      <w:r>
        <w:t xml:space="preserve"> (Bison Books; U. of Nebraska Press)</w:t>
      </w:r>
    </w:p>
    <w:p w14:paraId="3ED0829F" w14:textId="3A20CC66" w:rsidR="003F4372" w:rsidRDefault="003F4372" w:rsidP="00F55A6A">
      <w:r>
        <w:t xml:space="preserve">Walter Benjamin, “Theses on the Philosophy </w:t>
      </w:r>
      <w:r w:rsidR="007C2941">
        <w:t>of History” (Avenue to Learn</w:t>
      </w:r>
      <w:r>
        <w:t>)</w:t>
      </w:r>
    </w:p>
    <w:p w14:paraId="174E3036" w14:textId="567EE655" w:rsidR="007C2941" w:rsidRDefault="007C2941" w:rsidP="00F55A6A">
      <w:r>
        <w:t xml:space="preserve">Cormac McCarthy, </w:t>
      </w:r>
      <w:r>
        <w:rPr>
          <w:i/>
        </w:rPr>
        <w:t>Blood Meridian, or The Evening Redness in the West</w:t>
      </w:r>
      <w:r>
        <w:t xml:space="preserve"> (New York: Modern Library)</w:t>
      </w:r>
    </w:p>
    <w:p w14:paraId="7828F654" w14:textId="53DE972F" w:rsidR="007C2941" w:rsidRDefault="007C2941" w:rsidP="00F55A6A">
      <w:r>
        <w:t xml:space="preserve">Flannery O’Connor, </w:t>
      </w:r>
      <w:r>
        <w:rPr>
          <w:i/>
        </w:rPr>
        <w:t>The Violent Bear It Away</w:t>
      </w:r>
      <w:r>
        <w:t xml:space="preserve"> (New York: Farrar, Straus and Giroux)</w:t>
      </w:r>
    </w:p>
    <w:p w14:paraId="1D5ACA8E" w14:textId="3314955A" w:rsidR="007C2941" w:rsidRPr="007C2941" w:rsidRDefault="007C2941" w:rsidP="00F55A6A">
      <w:proofErr w:type="spellStart"/>
      <w:r>
        <w:t>Chaim</w:t>
      </w:r>
      <w:proofErr w:type="spellEnd"/>
      <w:r>
        <w:t xml:space="preserve"> </w:t>
      </w:r>
      <w:proofErr w:type="spellStart"/>
      <w:r>
        <w:t>Potok</w:t>
      </w:r>
      <w:proofErr w:type="spellEnd"/>
      <w:r>
        <w:t xml:space="preserve">, </w:t>
      </w:r>
      <w:r>
        <w:rPr>
          <w:i/>
        </w:rPr>
        <w:t>My Name is Asher Lev</w:t>
      </w:r>
      <w:r w:rsidR="00132A19">
        <w:t xml:space="preserve"> (Anchor)</w:t>
      </w:r>
    </w:p>
    <w:p w14:paraId="5629A2AF" w14:textId="77777777" w:rsidR="003072AE" w:rsidRDefault="003072AE" w:rsidP="00F55A6A"/>
    <w:p w14:paraId="488A200C" w14:textId="77777777" w:rsidR="00CC70C8" w:rsidRDefault="00CC70C8" w:rsidP="00F55A6A">
      <w:r>
        <w:t>Requirements and Evaluation:</w:t>
      </w:r>
    </w:p>
    <w:p w14:paraId="75FC3BA1" w14:textId="77777777" w:rsidR="00CC70C8" w:rsidRDefault="00CC70C8" w:rsidP="00F55A6A"/>
    <w:p w14:paraId="6888966F" w14:textId="77777777" w:rsidR="00CC70C8" w:rsidRDefault="00CC70C8" w:rsidP="00CC70C8">
      <w:pPr>
        <w:tabs>
          <w:tab w:val="left" w:pos="720"/>
          <w:tab w:val="left" w:pos="1440"/>
          <w:tab w:val="left" w:pos="2160"/>
          <w:tab w:val="left" w:pos="2880"/>
        </w:tabs>
        <w:ind w:left="2880" w:hanging="2880"/>
      </w:pPr>
      <w:r>
        <w:t>Participation</w:t>
      </w:r>
      <w:r>
        <w:tab/>
      </w:r>
      <w:r>
        <w:tab/>
        <w:t>25 %</w:t>
      </w:r>
    </w:p>
    <w:p w14:paraId="5AFFFF68" w14:textId="77777777" w:rsidR="00CC70C8" w:rsidRDefault="00CC70C8" w:rsidP="00CC70C8">
      <w:r>
        <w:t>Careful reading and preparation of texts is required in order to participate actively in the weekly seminar discussions.  Students are expected to respond orally to each seminar presentation, raising points of criticism, alternative interpretation, and questions for discussion.</w:t>
      </w:r>
    </w:p>
    <w:p w14:paraId="46CF6E17" w14:textId="77777777" w:rsidR="00FE243A" w:rsidRDefault="00FE243A" w:rsidP="00132A19">
      <w:pPr>
        <w:tabs>
          <w:tab w:val="left" w:pos="720"/>
          <w:tab w:val="left" w:pos="1440"/>
          <w:tab w:val="left" w:pos="2160"/>
          <w:tab w:val="left" w:pos="2880"/>
        </w:tabs>
      </w:pPr>
    </w:p>
    <w:p w14:paraId="6317EE32" w14:textId="77777777" w:rsidR="00CC70C8" w:rsidRDefault="00CC70C8" w:rsidP="00CC70C8">
      <w:pPr>
        <w:tabs>
          <w:tab w:val="left" w:pos="720"/>
          <w:tab w:val="left" w:pos="1440"/>
          <w:tab w:val="left" w:pos="2160"/>
          <w:tab w:val="left" w:pos="2880"/>
        </w:tabs>
        <w:ind w:left="2880" w:hanging="2880"/>
      </w:pPr>
      <w:r>
        <w:t>Seminar presentations</w:t>
      </w:r>
      <w:r>
        <w:tab/>
      </w:r>
      <w:r>
        <w:tab/>
        <w:t>25 %</w:t>
      </w:r>
    </w:p>
    <w:p w14:paraId="2819DC9E" w14:textId="77777777" w:rsidR="00CC70C8" w:rsidRDefault="00CC70C8" w:rsidP="00CC70C8">
      <w:r>
        <w:t xml:space="preserve">Students will be responsible for one seminar presentation on an assigned seminar reading. The presentation will interpret its contribution to the seminar topic by focusing on specific passages, providing comparative analysis where relevant, and </w:t>
      </w:r>
      <w:proofErr w:type="gramStart"/>
      <w:r>
        <w:t>raising</w:t>
      </w:r>
      <w:proofErr w:type="gramEnd"/>
      <w:r>
        <w:t xml:space="preserve"> critical, interpretive questions for further discussion.  The presentations (10-15 minutes) may be read or presented informally, though an outline at least should be submitted to the instructor.  After the presentation seminar participants will respond and the presenter will have opportunity to address and engage the responses. In the final seminar session students will make brief presentations on their essay topics.</w:t>
      </w:r>
    </w:p>
    <w:p w14:paraId="033154D2" w14:textId="77777777" w:rsidR="00CC70C8" w:rsidRDefault="00CC70C8" w:rsidP="00CC70C8">
      <w:r>
        <w:t xml:space="preserve"> </w:t>
      </w:r>
    </w:p>
    <w:p w14:paraId="0760203A" w14:textId="77777777" w:rsidR="005A3BF8" w:rsidRDefault="005A3BF8" w:rsidP="00CC70C8"/>
    <w:p w14:paraId="79F8345C" w14:textId="77777777" w:rsidR="00AF3EB3" w:rsidRDefault="00AF3EB3" w:rsidP="00CC70C8"/>
    <w:p w14:paraId="168FB157" w14:textId="77777777" w:rsidR="00CC70C8" w:rsidRDefault="00CC70C8" w:rsidP="00CC70C8">
      <w:r>
        <w:lastRenderedPageBreak/>
        <w:t xml:space="preserve">Major paper </w:t>
      </w:r>
      <w:r>
        <w:tab/>
      </w:r>
      <w:r>
        <w:tab/>
        <w:t>50 %</w:t>
      </w:r>
    </w:p>
    <w:p w14:paraId="2193212A" w14:textId="554D0CAE" w:rsidR="00CC70C8" w:rsidRPr="00FB7D96" w:rsidRDefault="00CC70C8" w:rsidP="00CC70C8">
      <w:r>
        <w:t>A ca. 15-20 page typed double-spaced paper on a topic pertaining to the seminar.  Students are encouraged to consult with the professor on their topics.</w:t>
      </w:r>
      <w:r w:rsidR="00D50729">
        <w:t xml:space="preserve"> Students will provide a presentation of their research paper topic at the final session.</w:t>
      </w:r>
      <w:r>
        <w:t xml:space="preserve">  Late papers will be downgraded unless there is a prior agreement with the professor. Due date is </w:t>
      </w:r>
      <w:r w:rsidR="00132A19">
        <w:rPr>
          <w:b/>
        </w:rPr>
        <w:t>December 21 2018</w:t>
      </w:r>
      <w:r>
        <w:rPr>
          <w:b/>
        </w:rPr>
        <w:t>.</w:t>
      </w:r>
      <w:r>
        <w:t xml:space="preserve"> </w:t>
      </w:r>
    </w:p>
    <w:p w14:paraId="246C0879" w14:textId="77777777" w:rsidR="00CC70C8" w:rsidRDefault="00CC70C8" w:rsidP="00F55A6A">
      <w:r>
        <w:t xml:space="preserve"> </w:t>
      </w:r>
    </w:p>
    <w:p w14:paraId="5F8DD6FB" w14:textId="77777777" w:rsidR="00C42C3F" w:rsidRDefault="00CC70C8">
      <w:r>
        <w:t>Schedule:</w:t>
      </w:r>
    </w:p>
    <w:p w14:paraId="5F7D50E5" w14:textId="77777777" w:rsidR="00CC70C8" w:rsidRDefault="00CC70C8"/>
    <w:p w14:paraId="54169779" w14:textId="78E6D121" w:rsidR="00D77EBD" w:rsidRDefault="00132A19">
      <w:r>
        <w:t xml:space="preserve">Sept. </w:t>
      </w:r>
      <w:r>
        <w:tab/>
        <w:t>11: Intro session</w:t>
      </w:r>
      <w:r w:rsidR="005A3BF8">
        <w:t>,</w:t>
      </w:r>
    </w:p>
    <w:p w14:paraId="11DA6572" w14:textId="70A9E97E" w:rsidR="00132A19" w:rsidRPr="007A4916" w:rsidRDefault="00132A19">
      <w:r>
        <w:tab/>
        <w:t>18</w:t>
      </w:r>
      <w:r w:rsidR="007A4916">
        <w:t xml:space="preserve">: Augustine, </w:t>
      </w:r>
      <w:r w:rsidR="007A4916">
        <w:rPr>
          <w:i/>
        </w:rPr>
        <w:t>Confessions</w:t>
      </w:r>
    </w:p>
    <w:p w14:paraId="4BA3E108" w14:textId="6CC56B92" w:rsidR="00132A19" w:rsidRPr="007A4916" w:rsidRDefault="00132A19">
      <w:r>
        <w:tab/>
        <w:t>25</w:t>
      </w:r>
      <w:r w:rsidR="007A4916">
        <w:t xml:space="preserve">: Augustine, </w:t>
      </w:r>
      <w:r w:rsidR="007A4916">
        <w:rPr>
          <w:i/>
        </w:rPr>
        <w:t>Confessions</w:t>
      </w:r>
    </w:p>
    <w:p w14:paraId="68FCDDC0" w14:textId="1D451D96" w:rsidR="00132A19" w:rsidRPr="007A4916" w:rsidRDefault="00132A19">
      <w:pPr>
        <w:rPr>
          <w:i/>
        </w:rPr>
      </w:pPr>
      <w:r>
        <w:t>Oct.</w:t>
      </w:r>
      <w:r>
        <w:tab/>
        <w:t xml:space="preserve"> 2</w:t>
      </w:r>
      <w:r w:rsidR="007A4916">
        <w:t xml:space="preserve">: </w:t>
      </w:r>
      <w:r w:rsidR="007A4916">
        <w:rPr>
          <w:i/>
        </w:rPr>
        <w:t>Black Elk Speaks</w:t>
      </w:r>
    </w:p>
    <w:p w14:paraId="293267A6" w14:textId="06C69211" w:rsidR="00132A19" w:rsidRPr="007A4916" w:rsidRDefault="00132A19">
      <w:r>
        <w:tab/>
        <w:t xml:space="preserve"> 9</w:t>
      </w:r>
      <w:r w:rsidR="007A4916">
        <w:t>: Term Break, no seminar</w:t>
      </w:r>
    </w:p>
    <w:p w14:paraId="75017C26" w14:textId="703C5044" w:rsidR="00132A19" w:rsidRPr="007A4916" w:rsidRDefault="00132A19">
      <w:pPr>
        <w:rPr>
          <w:i/>
        </w:rPr>
      </w:pPr>
      <w:r>
        <w:tab/>
        <w:t>16</w:t>
      </w:r>
      <w:r w:rsidR="007A4916">
        <w:t xml:space="preserve">: </w:t>
      </w:r>
      <w:r w:rsidR="007A4916">
        <w:rPr>
          <w:i/>
        </w:rPr>
        <w:t>Black Elk Speaks</w:t>
      </w:r>
    </w:p>
    <w:p w14:paraId="334D5537" w14:textId="7C2ADEF2" w:rsidR="00132A19" w:rsidRPr="007A4916" w:rsidRDefault="00132A19">
      <w:pPr>
        <w:rPr>
          <w:i/>
        </w:rPr>
      </w:pPr>
      <w:r>
        <w:tab/>
        <w:t>23</w:t>
      </w:r>
      <w:r w:rsidR="007A4916">
        <w:t xml:space="preserve">: McCarthy, </w:t>
      </w:r>
      <w:r w:rsidR="007A4916">
        <w:rPr>
          <w:i/>
        </w:rPr>
        <w:t>Blood Meridian</w:t>
      </w:r>
    </w:p>
    <w:p w14:paraId="5ACFE374" w14:textId="64DC3DD0" w:rsidR="00132A19" w:rsidRDefault="00132A19">
      <w:r>
        <w:tab/>
        <w:t>30</w:t>
      </w:r>
      <w:r w:rsidR="007A4916">
        <w:t xml:space="preserve">: McCarthy, </w:t>
      </w:r>
      <w:r w:rsidR="007A4916">
        <w:rPr>
          <w:i/>
        </w:rPr>
        <w:t>Blood Meridian</w:t>
      </w:r>
    </w:p>
    <w:p w14:paraId="1B690330" w14:textId="034F508E" w:rsidR="00132A19" w:rsidRPr="007A4916" w:rsidRDefault="00132A19">
      <w:pPr>
        <w:rPr>
          <w:i/>
        </w:rPr>
      </w:pPr>
      <w:r>
        <w:t>Nov.</w:t>
      </w:r>
      <w:r>
        <w:tab/>
        <w:t xml:space="preserve"> 6</w:t>
      </w:r>
      <w:r w:rsidR="007A4916">
        <w:t xml:space="preserve">:  O’Connor, </w:t>
      </w:r>
      <w:r w:rsidR="007A4916">
        <w:rPr>
          <w:i/>
        </w:rPr>
        <w:t>Violent Bear It Away</w:t>
      </w:r>
    </w:p>
    <w:p w14:paraId="3147B686" w14:textId="21C049CC" w:rsidR="00132A19" w:rsidRPr="007A4916" w:rsidRDefault="00132A19">
      <w:r>
        <w:tab/>
        <w:t>13</w:t>
      </w:r>
      <w:r w:rsidR="007A4916">
        <w:t xml:space="preserve">: O’Connor, </w:t>
      </w:r>
      <w:r w:rsidR="007A4916">
        <w:rPr>
          <w:i/>
        </w:rPr>
        <w:t>Violent Bear It Away</w:t>
      </w:r>
    </w:p>
    <w:p w14:paraId="42CFC1C0" w14:textId="7EE46288" w:rsidR="00132A19" w:rsidRDefault="00132A19">
      <w:r>
        <w:tab/>
        <w:t>20 AAR</w:t>
      </w:r>
    </w:p>
    <w:p w14:paraId="7E82E6FD" w14:textId="1474DED2" w:rsidR="00132A19" w:rsidRPr="00F91E1D" w:rsidRDefault="00132A19">
      <w:r>
        <w:tab/>
        <w:t>27</w:t>
      </w:r>
      <w:r w:rsidR="00F91E1D">
        <w:t xml:space="preserve">: </w:t>
      </w:r>
      <w:proofErr w:type="spellStart"/>
      <w:r w:rsidR="007A4916">
        <w:t>Potok</w:t>
      </w:r>
      <w:proofErr w:type="spellEnd"/>
      <w:r w:rsidR="007A4916">
        <w:t xml:space="preserve">, </w:t>
      </w:r>
      <w:r w:rsidR="00F91E1D">
        <w:rPr>
          <w:i/>
        </w:rPr>
        <w:t>Asher Lev</w:t>
      </w:r>
    </w:p>
    <w:p w14:paraId="1AA4E788" w14:textId="41117220" w:rsidR="00132A19" w:rsidRPr="00F91E1D" w:rsidRDefault="00132A19">
      <w:pPr>
        <w:rPr>
          <w:i/>
        </w:rPr>
      </w:pPr>
      <w:r>
        <w:t>Dec.</w:t>
      </w:r>
      <w:r>
        <w:tab/>
        <w:t xml:space="preserve"> 4</w:t>
      </w:r>
      <w:r w:rsidR="00F91E1D">
        <w:t xml:space="preserve">:  </w:t>
      </w:r>
      <w:proofErr w:type="spellStart"/>
      <w:r w:rsidR="00F91E1D">
        <w:t>Potok</w:t>
      </w:r>
      <w:proofErr w:type="spellEnd"/>
      <w:r w:rsidR="00F91E1D">
        <w:t xml:space="preserve">, </w:t>
      </w:r>
      <w:r w:rsidR="00F91E1D">
        <w:rPr>
          <w:i/>
        </w:rPr>
        <w:t>Asher Lev</w:t>
      </w:r>
    </w:p>
    <w:p w14:paraId="01BDDEE4" w14:textId="123DBBBC" w:rsidR="00CC70C8" w:rsidRDefault="00D77EBD">
      <w:r>
        <w:t xml:space="preserve">Apr. </w:t>
      </w:r>
      <w:r w:rsidR="00F91E1D">
        <w:tab/>
        <w:t xml:space="preserve"> </w:t>
      </w:r>
      <w:r>
        <w:t>3</w:t>
      </w:r>
      <w:r w:rsidR="00F91E1D">
        <w:t xml:space="preserve">: </w:t>
      </w:r>
      <w:r w:rsidR="00151F23">
        <w:t>Concluding session: preview of research</w:t>
      </w:r>
      <w:r w:rsidR="00D50729">
        <w:t xml:space="preserve"> papers</w:t>
      </w:r>
    </w:p>
    <w:sectPr w:rsidR="00CC70C8" w:rsidSect="000B7F3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62755" w14:textId="77777777" w:rsidR="00F91E1D" w:rsidRDefault="00F91E1D" w:rsidP="00D50729">
      <w:r>
        <w:separator/>
      </w:r>
    </w:p>
  </w:endnote>
  <w:endnote w:type="continuationSeparator" w:id="0">
    <w:p w14:paraId="7995D6AE" w14:textId="77777777" w:rsidR="00F91E1D" w:rsidRDefault="00F91E1D" w:rsidP="00D5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9EFD64" w14:textId="77777777" w:rsidR="00F91E1D" w:rsidRDefault="00F91E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1C229E" w14:textId="77777777" w:rsidR="00F91E1D" w:rsidRDefault="00F91E1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3E474E" w14:textId="77777777" w:rsidR="00F91E1D" w:rsidRDefault="00F91E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CD686" w14:textId="77777777" w:rsidR="00F91E1D" w:rsidRDefault="00F91E1D" w:rsidP="00D50729">
      <w:r>
        <w:separator/>
      </w:r>
    </w:p>
  </w:footnote>
  <w:footnote w:type="continuationSeparator" w:id="0">
    <w:p w14:paraId="5DEFE92F" w14:textId="77777777" w:rsidR="00F91E1D" w:rsidRDefault="00F91E1D" w:rsidP="00D507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A1A544" w14:textId="4E17199F" w:rsidR="00F91E1D" w:rsidRDefault="009C119B">
    <w:pPr>
      <w:pStyle w:val="Header"/>
    </w:pPr>
    <w:r>
      <w:rPr>
        <w:noProof/>
      </w:rPr>
      <w:pict w14:anchorId="76D7C1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6in;height:3in;z-index:-251649024;mso-wrap-edited:f;mso-position-horizontal:center;mso-position-horizontal-relative:margin;mso-position-vertical:center;mso-position-vertical-relative:margin" wrapcoords="17775 3525 1200 4050 112 4050 112 4725 900 5850 937 15525 525 16125 562 16650 11775 16650 21000 16650 20850 16650 20775 16725 21037 16650 21525 15600 21487 15375 20325 14325 20287 10725 21562 9675 21562 8850 21375 8700 20325 8325 20362 5475 18637 4725 18637 3525 17775 3525" fillcolor="silver" stroked="f">
          <v:textpath style="font-family:&quot;Book Antiqua&quot;;font-size:1pt" string="Draft"/>
          <w10:wrap anchorx="margin" anchory="margin"/>
        </v:shape>
      </w:pict>
    </w:r>
    <w:r>
      <w:rPr>
        <w:noProof/>
      </w:rPr>
      <w:pict w14:anchorId="5088BD58">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BBBA1A" w14:textId="2BDEC2DA" w:rsidR="00F91E1D" w:rsidRDefault="009C119B">
    <w:pPr>
      <w:pStyle w:val="Header"/>
    </w:pPr>
    <w:r>
      <w:rPr>
        <w:noProof/>
      </w:rPr>
      <w:pict w14:anchorId="3833876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6in;height:3in;z-index:-251651072;mso-wrap-edited:f;mso-position-horizontal:center;mso-position-horizontal-relative:margin;mso-position-vertical:center;mso-position-vertical-relative:margin" wrapcoords="17775 3525 1200 4050 112 4050 112 4725 900 5850 937 15525 525 16125 562 16650 11775 16650 21000 16650 20850 16650 20775 16725 21037 16650 21525 15600 21487 15375 20325 14325 20287 10725 21562 9675 21562 8850 21375 8700 20325 8325 20362 5475 18637 4725 18637 3525 17775 3525" fillcolor="silver" stroked="f">
          <v:textpath style="font-family:&quot;Book Antiqua&quot;;font-size:1pt" string="Draft"/>
          <w10:wrap anchorx="margin" anchory="margin"/>
        </v:shape>
      </w:pict>
    </w:r>
    <w:r>
      <w:rPr>
        <w:noProof/>
      </w:rPr>
      <w:pict w14:anchorId="1772CD8B">
        <v:shape id="_x0000_s1025"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C9F308" w14:textId="2F83A426" w:rsidR="00F91E1D" w:rsidRDefault="009C119B">
    <w:pPr>
      <w:pStyle w:val="Header"/>
    </w:pPr>
    <w:r>
      <w:rPr>
        <w:noProof/>
      </w:rPr>
      <w:pict w14:anchorId="1FF25A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1" type="#_x0000_t136" style="position:absolute;margin-left:0;margin-top:0;width:6in;height:3in;z-index:-251646976;mso-wrap-edited:f;mso-position-horizontal:center;mso-position-horizontal-relative:margin;mso-position-vertical:center;mso-position-vertical-relative:margin" wrapcoords="17775 3525 1200 4050 112 4050 112 4725 900 5850 937 15525 525 16125 562 16650 11775 16650 21000 16650 20850 16650 20775 16725 21037 16650 21525 15600 21487 15375 20325 14325 20287 10725 21562 9675 21562 8850 21375 8700 20325 8325 20362 5475 18637 4725 18637 3525 17775 3525" fillcolor="silver" stroked="f">
          <v:textpath style="font-family:&quot;Book Antiqua&quot;;font-size:1pt" string="Draft"/>
          <w10:wrap anchorx="margin" anchory="margin"/>
        </v:shape>
      </w:pict>
    </w:r>
    <w:r>
      <w:rPr>
        <w:noProof/>
      </w:rPr>
      <w:pict w14:anchorId="3D798E50">
        <v:shape id="_x0000_s1027" type="#_x0000_t136" style="position:absolute;margin-left:0;margin-top:0;width:1in;height:1in;z-index:251663360"/>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hdrShapeDefaults>
    <o:shapedefaults v:ext="edit" spidmax="103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F6"/>
    <w:rsid w:val="000B7F33"/>
    <w:rsid w:val="00132A19"/>
    <w:rsid w:val="00151F23"/>
    <w:rsid w:val="00192BF6"/>
    <w:rsid w:val="002B69ED"/>
    <w:rsid w:val="003072AE"/>
    <w:rsid w:val="003F4372"/>
    <w:rsid w:val="0057743B"/>
    <w:rsid w:val="005A3BF8"/>
    <w:rsid w:val="006D7374"/>
    <w:rsid w:val="00774625"/>
    <w:rsid w:val="007A4916"/>
    <w:rsid w:val="007C2941"/>
    <w:rsid w:val="00992EDD"/>
    <w:rsid w:val="009C119B"/>
    <w:rsid w:val="00AF3EB3"/>
    <w:rsid w:val="00B86525"/>
    <w:rsid w:val="00BE28C5"/>
    <w:rsid w:val="00C41265"/>
    <w:rsid w:val="00C42C3F"/>
    <w:rsid w:val="00CC4451"/>
    <w:rsid w:val="00CC70C8"/>
    <w:rsid w:val="00D50729"/>
    <w:rsid w:val="00D77EBD"/>
    <w:rsid w:val="00DB6CD3"/>
    <w:rsid w:val="00F55A6A"/>
    <w:rsid w:val="00F91E1D"/>
    <w:rsid w:val="00FE2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5F7B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BF6"/>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729"/>
    <w:pPr>
      <w:tabs>
        <w:tab w:val="center" w:pos="4320"/>
        <w:tab w:val="right" w:pos="8640"/>
      </w:tabs>
    </w:pPr>
  </w:style>
  <w:style w:type="character" w:customStyle="1" w:styleId="HeaderChar">
    <w:name w:val="Header Char"/>
    <w:basedOn w:val="DefaultParagraphFont"/>
    <w:link w:val="Header"/>
    <w:uiPriority w:val="99"/>
    <w:rsid w:val="00D50729"/>
    <w:rPr>
      <w:rFonts w:asciiTheme="minorHAnsi" w:hAnsiTheme="minorHAnsi" w:cstheme="minorBidi"/>
    </w:rPr>
  </w:style>
  <w:style w:type="paragraph" w:styleId="Footer">
    <w:name w:val="footer"/>
    <w:basedOn w:val="Normal"/>
    <w:link w:val="FooterChar"/>
    <w:uiPriority w:val="99"/>
    <w:unhideWhenUsed/>
    <w:rsid w:val="00D50729"/>
    <w:pPr>
      <w:tabs>
        <w:tab w:val="center" w:pos="4320"/>
        <w:tab w:val="right" w:pos="8640"/>
      </w:tabs>
    </w:pPr>
  </w:style>
  <w:style w:type="character" w:customStyle="1" w:styleId="FooterChar">
    <w:name w:val="Footer Char"/>
    <w:basedOn w:val="DefaultParagraphFont"/>
    <w:link w:val="Footer"/>
    <w:uiPriority w:val="99"/>
    <w:rsid w:val="00D50729"/>
    <w:rPr>
      <w:rFonts w:asciiTheme="minorHAnsi" w:hAnsiTheme="minorHAnsi" w:cstheme="minorBidi"/>
    </w:rPr>
  </w:style>
  <w:style w:type="character" w:styleId="Hyperlink">
    <w:name w:val="Hyperlink"/>
    <w:basedOn w:val="DefaultParagraphFont"/>
    <w:uiPriority w:val="99"/>
    <w:unhideWhenUsed/>
    <w:rsid w:val="003072A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BF6"/>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729"/>
    <w:pPr>
      <w:tabs>
        <w:tab w:val="center" w:pos="4320"/>
        <w:tab w:val="right" w:pos="8640"/>
      </w:tabs>
    </w:pPr>
  </w:style>
  <w:style w:type="character" w:customStyle="1" w:styleId="HeaderChar">
    <w:name w:val="Header Char"/>
    <w:basedOn w:val="DefaultParagraphFont"/>
    <w:link w:val="Header"/>
    <w:uiPriority w:val="99"/>
    <w:rsid w:val="00D50729"/>
    <w:rPr>
      <w:rFonts w:asciiTheme="minorHAnsi" w:hAnsiTheme="minorHAnsi" w:cstheme="minorBidi"/>
    </w:rPr>
  </w:style>
  <w:style w:type="paragraph" w:styleId="Footer">
    <w:name w:val="footer"/>
    <w:basedOn w:val="Normal"/>
    <w:link w:val="FooterChar"/>
    <w:uiPriority w:val="99"/>
    <w:unhideWhenUsed/>
    <w:rsid w:val="00D50729"/>
    <w:pPr>
      <w:tabs>
        <w:tab w:val="center" w:pos="4320"/>
        <w:tab w:val="right" w:pos="8640"/>
      </w:tabs>
    </w:pPr>
  </w:style>
  <w:style w:type="character" w:customStyle="1" w:styleId="FooterChar">
    <w:name w:val="Footer Char"/>
    <w:basedOn w:val="DefaultParagraphFont"/>
    <w:link w:val="Footer"/>
    <w:uiPriority w:val="99"/>
    <w:rsid w:val="00D50729"/>
    <w:rPr>
      <w:rFonts w:asciiTheme="minorHAnsi" w:hAnsiTheme="minorHAnsi" w:cstheme="minorBidi"/>
    </w:rPr>
  </w:style>
  <w:style w:type="character" w:styleId="Hyperlink">
    <w:name w:val="Hyperlink"/>
    <w:basedOn w:val="DefaultParagraphFont"/>
    <w:uiPriority w:val="99"/>
    <w:unhideWhenUsed/>
    <w:rsid w:val="00307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roekert@mcmaster.ca"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2542</Characters>
  <Application>Microsoft Macintosh Word</Application>
  <DocSecurity>0</DocSecurity>
  <Lines>21</Lines>
  <Paragraphs>5</Paragraphs>
  <ScaleCrop>false</ScaleCrop>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Kroeker</dc:creator>
  <cp:keywords/>
  <dc:description/>
  <cp:lastModifiedBy>Travis Kroeker</cp:lastModifiedBy>
  <cp:revision>2</cp:revision>
  <cp:lastPrinted>2018-01-09T13:08:00Z</cp:lastPrinted>
  <dcterms:created xsi:type="dcterms:W3CDTF">2018-08-18T17:41:00Z</dcterms:created>
  <dcterms:modified xsi:type="dcterms:W3CDTF">2018-08-18T17:41:00Z</dcterms:modified>
</cp:coreProperties>
</file>